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18F" w:rsidRPr="00F7718F" w:rsidRDefault="00F7718F" w:rsidP="00F7718F">
      <w:pPr>
        <w:spacing w:line="480" w:lineRule="auto"/>
        <w:jc w:val="center"/>
        <w:rPr>
          <w:rFonts w:ascii="Times New Roman" w:hAnsi="Times New Roman" w:cs="Times New Roman"/>
          <w:b/>
          <w:sz w:val="44"/>
          <w:szCs w:val="32"/>
        </w:rPr>
      </w:pPr>
      <w:r w:rsidRPr="00F7718F">
        <w:rPr>
          <w:rFonts w:ascii="Times New Roman" w:hAnsi="Times New Roman" w:cs="Times New Roman"/>
          <w:b/>
          <w:sz w:val="44"/>
          <w:szCs w:val="32"/>
        </w:rPr>
        <w:t>UNIVERSIDAD REGIONAL AUTÓNOMA DE LOS ANDES</w:t>
      </w:r>
    </w:p>
    <w:p w:rsidR="00F7718F" w:rsidRPr="00F7718F" w:rsidRDefault="00F7718F" w:rsidP="00F7718F">
      <w:pPr>
        <w:spacing w:line="480" w:lineRule="auto"/>
        <w:jc w:val="center"/>
        <w:rPr>
          <w:rFonts w:ascii="Times New Roman" w:hAnsi="Times New Roman" w:cs="Times New Roman"/>
          <w:b/>
          <w:sz w:val="44"/>
          <w:szCs w:val="32"/>
        </w:rPr>
      </w:pPr>
      <w:r w:rsidRPr="00F7718F">
        <w:rPr>
          <w:rFonts w:ascii="Times New Roman" w:hAnsi="Times New Roman" w:cs="Times New Roman"/>
          <w:b/>
          <w:sz w:val="44"/>
          <w:szCs w:val="32"/>
        </w:rPr>
        <w:t>“UNIANDES”</w:t>
      </w:r>
    </w:p>
    <w:p w:rsidR="00F7718F" w:rsidRPr="00E50EEB" w:rsidRDefault="00F7718F" w:rsidP="00F7718F">
      <w:pPr>
        <w:spacing w:line="480" w:lineRule="auto"/>
        <w:jc w:val="center"/>
        <w:rPr>
          <w:rFonts w:ascii="Times New Roman" w:hAnsi="Times New Roman" w:cs="Times New Roman"/>
          <w:sz w:val="32"/>
          <w:szCs w:val="32"/>
        </w:rPr>
      </w:pPr>
      <w:r w:rsidRPr="00E50EEB">
        <w:rPr>
          <w:rFonts w:ascii="Times New Roman" w:hAnsi="Times New Roman" w:cs="Times New Roman"/>
          <w:noProof/>
          <w:sz w:val="32"/>
          <w:szCs w:val="32"/>
        </w:rPr>
        <w:drawing>
          <wp:inline distT="0" distB="0" distL="0" distR="0" wp14:anchorId="694F3FF5" wp14:editId="2055872D">
            <wp:extent cx="1420938" cy="1478641"/>
            <wp:effectExtent l="19050" t="0" r="7812" b="0"/>
            <wp:docPr id="2" name="Imagen 4" descr="http://upload.wikimedia.org/wikipedia/commons/7/7d/Escudo_Unian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7/7d/Escudo_Uniande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0938" cy="1478641"/>
                    </a:xfrm>
                    <a:prstGeom prst="rect">
                      <a:avLst/>
                    </a:prstGeom>
                    <a:noFill/>
                    <a:ln>
                      <a:noFill/>
                    </a:ln>
                  </pic:spPr>
                </pic:pic>
              </a:graphicData>
            </a:graphic>
          </wp:inline>
        </w:drawing>
      </w:r>
    </w:p>
    <w:p w:rsidR="00F7718F" w:rsidRPr="00B725C6" w:rsidRDefault="00F7718F" w:rsidP="00F7718F">
      <w:pPr>
        <w:spacing w:line="480" w:lineRule="auto"/>
        <w:jc w:val="center"/>
        <w:rPr>
          <w:rFonts w:ascii="Times New Roman" w:hAnsi="Times New Roman" w:cs="Times New Roman"/>
          <w:b/>
          <w:color w:val="000000" w:themeColor="text1"/>
          <w:sz w:val="28"/>
          <w:szCs w:val="24"/>
        </w:rPr>
      </w:pPr>
      <w:r w:rsidRPr="00B725C6">
        <w:rPr>
          <w:rFonts w:ascii="Times New Roman" w:hAnsi="Times New Roman" w:cs="Times New Roman"/>
          <w:b/>
          <w:color w:val="000000" w:themeColor="text1"/>
          <w:sz w:val="28"/>
          <w:szCs w:val="24"/>
        </w:rPr>
        <w:t>FACULTAD DE SISTEMAS MERCANTILES</w:t>
      </w:r>
    </w:p>
    <w:p w:rsidR="00F7718F" w:rsidRDefault="00F7718F" w:rsidP="00F7718F">
      <w:pPr>
        <w:spacing w:line="480" w:lineRule="auto"/>
        <w:jc w:val="center"/>
        <w:rPr>
          <w:rFonts w:ascii="Times New Roman" w:hAnsi="Times New Roman" w:cs="Times New Roman"/>
          <w:b/>
          <w:color w:val="000000" w:themeColor="text1"/>
          <w:sz w:val="28"/>
          <w:szCs w:val="24"/>
        </w:rPr>
      </w:pPr>
      <w:r w:rsidRPr="00B725C6">
        <w:rPr>
          <w:rFonts w:ascii="Times New Roman" w:hAnsi="Times New Roman" w:cs="Times New Roman"/>
          <w:b/>
          <w:color w:val="000000" w:themeColor="text1"/>
          <w:sz w:val="28"/>
          <w:szCs w:val="24"/>
        </w:rPr>
        <w:t>QUINTO CONTABILIDAD Y AUDITORÍA</w:t>
      </w:r>
    </w:p>
    <w:p w:rsidR="00F7718F" w:rsidRPr="00B725C6" w:rsidRDefault="00F7718F" w:rsidP="00F7718F">
      <w:pPr>
        <w:spacing w:line="480" w:lineRule="auto"/>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ASIGNATURA: FINANZAS</w:t>
      </w:r>
    </w:p>
    <w:p w:rsidR="00F7718F" w:rsidRDefault="00F7718F" w:rsidP="00F7718F">
      <w:pPr>
        <w:spacing w:line="480" w:lineRule="auto"/>
        <w:jc w:val="center"/>
        <w:rPr>
          <w:rFonts w:ascii="Times New Roman" w:hAnsi="Times New Roman" w:cs="Times New Roman"/>
          <w:b/>
          <w:color w:val="000000" w:themeColor="text1"/>
          <w:sz w:val="32"/>
          <w:szCs w:val="32"/>
        </w:rPr>
      </w:pPr>
      <w:r w:rsidRPr="00E50EEB">
        <w:rPr>
          <w:rFonts w:ascii="Times New Roman" w:hAnsi="Times New Roman" w:cs="Times New Roman"/>
          <w:b/>
          <w:color w:val="000000" w:themeColor="text1"/>
          <w:sz w:val="32"/>
          <w:szCs w:val="32"/>
        </w:rPr>
        <w:t xml:space="preserve">TEMA: </w:t>
      </w:r>
      <w:r>
        <w:rPr>
          <w:rFonts w:ascii="Times New Roman" w:hAnsi="Times New Roman" w:cs="Times New Roman"/>
          <w:b/>
          <w:color w:val="000000" w:themeColor="text1"/>
          <w:sz w:val="32"/>
          <w:szCs w:val="32"/>
        </w:rPr>
        <w:t>CONSULTA</w:t>
      </w:r>
    </w:p>
    <w:p w:rsidR="00F7718F" w:rsidRPr="00B725C6" w:rsidRDefault="00F7718F" w:rsidP="00F7718F">
      <w:pPr>
        <w:spacing w:line="480" w:lineRule="auto"/>
        <w:jc w:val="center"/>
        <w:rPr>
          <w:rFonts w:ascii="Times New Roman" w:hAnsi="Times New Roman" w:cs="Times New Roman"/>
          <w:b/>
          <w:color w:val="000000" w:themeColor="text1"/>
          <w:sz w:val="32"/>
          <w:szCs w:val="32"/>
        </w:rPr>
      </w:pPr>
      <w:r>
        <w:rPr>
          <w:rFonts w:ascii="Times New Roman" w:hAnsi="Times New Roman" w:cs="Times New Roman"/>
          <w:b/>
          <w:sz w:val="32"/>
          <w:szCs w:val="32"/>
        </w:rPr>
        <w:t>ALUMNA:</w:t>
      </w:r>
      <w:r w:rsidRPr="008F4BC1">
        <w:rPr>
          <w:rFonts w:ascii="Times New Roman" w:hAnsi="Times New Roman" w:cs="Times New Roman"/>
          <w:color w:val="000000" w:themeColor="text1"/>
          <w:sz w:val="32"/>
          <w:szCs w:val="32"/>
        </w:rPr>
        <w:t xml:space="preserve"> Andrea</w:t>
      </w:r>
      <w:r>
        <w:rPr>
          <w:rFonts w:ascii="Times New Roman" w:hAnsi="Times New Roman" w:cs="Times New Roman"/>
          <w:color w:val="000000" w:themeColor="text1"/>
          <w:sz w:val="32"/>
          <w:szCs w:val="32"/>
        </w:rPr>
        <w:t xml:space="preserve"> Chugá</w:t>
      </w:r>
    </w:p>
    <w:p w:rsidR="00F7718F" w:rsidRDefault="00F7718F" w:rsidP="00F7718F">
      <w:pPr>
        <w:spacing w:line="480" w:lineRule="auto"/>
        <w:jc w:val="center"/>
        <w:rPr>
          <w:rFonts w:ascii="Times New Roman" w:hAnsi="Times New Roman" w:cs="Times New Roman"/>
          <w:color w:val="000000" w:themeColor="text1"/>
          <w:sz w:val="32"/>
          <w:szCs w:val="32"/>
        </w:rPr>
      </w:pPr>
      <w:r w:rsidRPr="00E50EEB">
        <w:rPr>
          <w:rFonts w:ascii="Times New Roman" w:hAnsi="Times New Roman" w:cs="Times New Roman"/>
          <w:b/>
          <w:color w:val="000000" w:themeColor="text1"/>
          <w:sz w:val="32"/>
          <w:szCs w:val="32"/>
        </w:rPr>
        <w:t xml:space="preserve">ING. </w:t>
      </w:r>
      <w:r>
        <w:rPr>
          <w:rFonts w:ascii="Times New Roman" w:hAnsi="Times New Roman" w:cs="Times New Roman"/>
          <w:color w:val="000000" w:themeColor="text1"/>
          <w:sz w:val="32"/>
          <w:szCs w:val="32"/>
        </w:rPr>
        <w:t>DANNY SANDOVAL</w:t>
      </w:r>
    </w:p>
    <w:p w:rsidR="00E549BF" w:rsidRDefault="00E549BF" w:rsidP="00F7718F">
      <w:pPr>
        <w:spacing w:line="480" w:lineRule="auto"/>
        <w:jc w:val="right"/>
        <w:rPr>
          <w:rFonts w:ascii="Times New Roman" w:hAnsi="Times New Roman" w:cs="Times New Roman"/>
          <w:b/>
          <w:color w:val="000000" w:themeColor="text1"/>
          <w:sz w:val="32"/>
          <w:szCs w:val="32"/>
        </w:rPr>
      </w:pPr>
    </w:p>
    <w:p w:rsidR="00F7718F" w:rsidRDefault="00E549BF" w:rsidP="00E549BF">
      <w:pPr>
        <w:spacing w:line="480" w:lineRule="auto"/>
        <w:jc w:val="right"/>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Tulcán, 23</w:t>
      </w:r>
      <w:r w:rsidR="00F7718F">
        <w:rPr>
          <w:rFonts w:ascii="Times New Roman" w:hAnsi="Times New Roman" w:cs="Times New Roman"/>
          <w:b/>
          <w:color w:val="000000" w:themeColor="text1"/>
          <w:sz w:val="32"/>
          <w:szCs w:val="32"/>
        </w:rPr>
        <w:t xml:space="preserve"> de Octubre del 2012</w:t>
      </w:r>
    </w:p>
    <w:p w:rsidR="00F7718F" w:rsidRDefault="00F7718F" w:rsidP="00F7718F">
      <w:pPr>
        <w:spacing w:line="480" w:lineRule="auto"/>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lastRenderedPageBreak/>
        <w:t>INTRODUCCIÓN</w:t>
      </w:r>
    </w:p>
    <w:p w:rsidR="00F7718F" w:rsidRPr="00F7718F" w:rsidRDefault="00F7718F" w:rsidP="00F7718F">
      <w:pPr>
        <w:pStyle w:val="Textoindependiente"/>
        <w:spacing w:line="480" w:lineRule="auto"/>
        <w:jc w:val="both"/>
        <w:rPr>
          <w:rFonts w:ascii="Times New Roman" w:hAnsi="Times New Roman" w:cs="Times New Roman"/>
          <w:color w:val="000000" w:themeColor="text1"/>
        </w:rPr>
      </w:pPr>
      <w:r w:rsidRPr="00F7718F">
        <w:rPr>
          <w:rFonts w:ascii="Times New Roman" w:hAnsi="Times New Roman" w:cs="Times New Roman"/>
          <w:color w:val="000000" w:themeColor="text1"/>
        </w:rPr>
        <w:t xml:space="preserve">Las </w:t>
      </w:r>
      <w:r w:rsidRPr="00F7718F">
        <w:rPr>
          <w:rFonts w:ascii="Times New Roman" w:hAnsi="Times New Roman" w:cs="Times New Roman"/>
          <w:b/>
          <w:color w:val="000000" w:themeColor="text1"/>
        </w:rPr>
        <w:t>finanzas</w:t>
      </w:r>
      <w:r w:rsidRPr="00F7718F">
        <w:rPr>
          <w:rFonts w:ascii="Times New Roman" w:hAnsi="Times New Roman" w:cs="Times New Roman"/>
          <w:color w:val="000000" w:themeColor="text1"/>
        </w:rPr>
        <w:t xml:space="preserve"> (del </w:t>
      </w:r>
      <w:hyperlink r:id="rId10" w:history="1">
        <w:r w:rsidRPr="00F7718F">
          <w:rPr>
            <w:rStyle w:val="Hipervnculo"/>
            <w:rFonts w:ascii="Times New Roman" w:hAnsi="Times New Roman" w:cs="Times New Roman"/>
            <w:color w:val="000000" w:themeColor="text1"/>
            <w:u w:val="none"/>
          </w:rPr>
          <w:t>latín</w:t>
        </w:r>
      </w:hyperlink>
      <w:r w:rsidRPr="00F7718F">
        <w:rPr>
          <w:rFonts w:ascii="Times New Roman" w:hAnsi="Times New Roman" w:cs="Times New Roman"/>
          <w:color w:val="000000" w:themeColor="text1"/>
        </w:rPr>
        <w:t xml:space="preserve"> </w:t>
      </w:r>
      <w:proofErr w:type="spellStart"/>
      <w:r w:rsidRPr="00F7718F">
        <w:rPr>
          <w:rFonts w:ascii="Times New Roman" w:hAnsi="Times New Roman" w:cs="Times New Roman"/>
          <w:i/>
          <w:color w:val="000000" w:themeColor="text1"/>
        </w:rPr>
        <w:t>finis</w:t>
      </w:r>
      <w:proofErr w:type="spellEnd"/>
      <w:r w:rsidRPr="00F7718F">
        <w:rPr>
          <w:rFonts w:ascii="Times New Roman" w:hAnsi="Times New Roman" w:cs="Times New Roman"/>
          <w:color w:val="000000" w:themeColor="text1"/>
        </w:rPr>
        <w:t xml:space="preserve">, "acabar" o "terminar") son las actividades relacionadas con los flujos de </w:t>
      </w:r>
      <w:hyperlink r:id="rId11" w:history="1">
        <w:r w:rsidRPr="00F7718F">
          <w:rPr>
            <w:rStyle w:val="Hipervnculo"/>
            <w:rFonts w:ascii="Times New Roman" w:hAnsi="Times New Roman" w:cs="Times New Roman"/>
            <w:color w:val="000000" w:themeColor="text1"/>
            <w:u w:val="none"/>
          </w:rPr>
          <w:t>capital</w:t>
        </w:r>
      </w:hyperlink>
      <w:r w:rsidRPr="00F7718F">
        <w:rPr>
          <w:rFonts w:ascii="Times New Roman" w:hAnsi="Times New Roman" w:cs="Times New Roman"/>
          <w:color w:val="000000" w:themeColor="text1"/>
        </w:rPr>
        <w:t xml:space="preserve"> y </w:t>
      </w:r>
      <w:hyperlink r:id="rId12" w:history="1">
        <w:r w:rsidRPr="00F7718F">
          <w:rPr>
            <w:rStyle w:val="Hipervnculo"/>
            <w:rFonts w:ascii="Times New Roman" w:hAnsi="Times New Roman" w:cs="Times New Roman"/>
            <w:color w:val="000000" w:themeColor="text1"/>
            <w:u w:val="none"/>
          </w:rPr>
          <w:t>dinero</w:t>
        </w:r>
      </w:hyperlink>
      <w:r w:rsidRPr="00F7718F">
        <w:rPr>
          <w:rFonts w:ascii="Times New Roman" w:hAnsi="Times New Roman" w:cs="Times New Roman"/>
          <w:color w:val="000000" w:themeColor="text1"/>
        </w:rPr>
        <w:t xml:space="preserve"> entre </w:t>
      </w:r>
      <w:hyperlink r:id="rId13" w:history="1">
        <w:r w:rsidRPr="00F7718F">
          <w:rPr>
            <w:rStyle w:val="Hipervnculo"/>
            <w:rFonts w:ascii="Times New Roman" w:hAnsi="Times New Roman" w:cs="Times New Roman"/>
            <w:color w:val="000000" w:themeColor="text1"/>
            <w:u w:val="none"/>
          </w:rPr>
          <w:t>individuos</w:t>
        </w:r>
      </w:hyperlink>
      <w:r w:rsidRPr="00F7718F">
        <w:rPr>
          <w:rFonts w:ascii="Times New Roman" w:hAnsi="Times New Roman" w:cs="Times New Roman"/>
          <w:color w:val="000000" w:themeColor="text1"/>
        </w:rPr>
        <w:t xml:space="preserve">, </w:t>
      </w:r>
      <w:hyperlink r:id="rId14" w:history="1">
        <w:r w:rsidRPr="00F7718F">
          <w:rPr>
            <w:rStyle w:val="Hipervnculo"/>
            <w:rFonts w:ascii="Times New Roman" w:hAnsi="Times New Roman" w:cs="Times New Roman"/>
            <w:color w:val="000000" w:themeColor="text1"/>
            <w:u w:val="none"/>
          </w:rPr>
          <w:t>empresas</w:t>
        </w:r>
      </w:hyperlink>
      <w:r w:rsidRPr="00F7718F">
        <w:rPr>
          <w:rFonts w:ascii="Times New Roman" w:hAnsi="Times New Roman" w:cs="Times New Roman"/>
          <w:color w:val="000000" w:themeColor="text1"/>
        </w:rPr>
        <w:t xml:space="preserve">, o </w:t>
      </w:r>
      <w:hyperlink r:id="rId15" w:history="1">
        <w:r w:rsidRPr="00F7718F">
          <w:rPr>
            <w:rStyle w:val="Hipervnculo"/>
            <w:rFonts w:ascii="Times New Roman" w:hAnsi="Times New Roman" w:cs="Times New Roman"/>
            <w:color w:val="000000" w:themeColor="text1"/>
            <w:u w:val="none"/>
          </w:rPr>
          <w:t>Estados</w:t>
        </w:r>
      </w:hyperlink>
      <w:r w:rsidRPr="00F7718F">
        <w:rPr>
          <w:rFonts w:ascii="Times New Roman" w:hAnsi="Times New Roman" w:cs="Times New Roman"/>
          <w:color w:val="000000" w:themeColor="text1"/>
        </w:rPr>
        <w:t xml:space="preserve">. Por extensión, también se denomina finanzas al análisis de estas actividades como especialidad de la </w:t>
      </w:r>
      <w:hyperlink r:id="rId16" w:history="1">
        <w:r w:rsidRPr="00F7718F">
          <w:rPr>
            <w:rStyle w:val="Hipervnculo"/>
            <w:rFonts w:ascii="Times New Roman" w:hAnsi="Times New Roman" w:cs="Times New Roman"/>
            <w:color w:val="000000" w:themeColor="text1"/>
            <w:u w:val="none"/>
          </w:rPr>
          <w:t>economía</w:t>
        </w:r>
      </w:hyperlink>
      <w:r w:rsidRPr="00F7718F">
        <w:rPr>
          <w:rFonts w:ascii="Times New Roman" w:hAnsi="Times New Roman" w:cs="Times New Roman"/>
          <w:color w:val="000000" w:themeColor="text1"/>
        </w:rPr>
        <w:t xml:space="preserve"> y la </w:t>
      </w:r>
      <w:hyperlink r:id="rId17" w:history="1">
        <w:r w:rsidRPr="00F7718F">
          <w:rPr>
            <w:rStyle w:val="Hipervnculo"/>
            <w:rFonts w:ascii="Times New Roman" w:hAnsi="Times New Roman" w:cs="Times New Roman"/>
            <w:color w:val="000000" w:themeColor="text1"/>
            <w:u w:val="none"/>
          </w:rPr>
          <w:t>administración</w:t>
        </w:r>
      </w:hyperlink>
      <w:r w:rsidRPr="00F7718F">
        <w:rPr>
          <w:rFonts w:ascii="Times New Roman" w:hAnsi="Times New Roman" w:cs="Times New Roman"/>
          <w:color w:val="000000" w:themeColor="text1"/>
        </w:rPr>
        <w:t xml:space="preserve">, es decir, a una rama de la economía que se dedica de forma general al estudio del </w:t>
      </w:r>
      <w:hyperlink r:id="rId18" w:history="1">
        <w:r w:rsidRPr="00F7718F">
          <w:rPr>
            <w:rStyle w:val="Hipervnculo"/>
            <w:rFonts w:ascii="Times New Roman" w:hAnsi="Times New Roman" w:cs="Times New Roman"/>
            <w:color w:val="000000" w:themeColor="text1"/>
            <w:u w:val="none"/>
          </w:rPr>
          <w:t>dinero</w:t>
        </w:r>
      </w:hyperlink>
      <w:r w:rsidRPr="00F7718F">
        <w:rPr>
          <w:rFonts w:ascii="Times New Roman" w:hAnsi="Times New Roman" w:cs="Times New Roman"/>
          <w:color w:val="000000" w:themeColor="text1"/>
        </w:rPr>
        <w:t>, y particularmente está relacionado con las transacciones y la administración del dinero</w:t>
      </w:r>
      <w:bookmarkStart w:id="0" w:name="cite_ref-0"/>
      <w:bookmarkEnd w:id="0"/>
      <w:r w:rsidRPr="00F7718F">
        <w:rPr>
          <w:rFonts w:ascii="Times New Roman" w:hAnsi="Times New Roman" w:cs="Times New Roman"/>
          <w:color w:val="000000" w:themeColor="text1"/>
        </w:rPr>
        <w:fldChar w:fldCharType="begin"/>
      </w:r>
      <w:r w:rsidRPr="00F7718F">
        <w:rPr>
          <w:rFonts w:ascii="Times New Roman" w:hAnsi="Times New Roman" w:cs="Times New Roman"/>
          <w:color w:val="000000" w:themeColor="text1"/>
        </w:rPr>
        <w:instrText xml:space="preserve"> HYPERLINK "http://es.wikipedia.org/wiki/Finanzas" \l "cite_note-0"</w:instrText>
      </w:r>
      <w:r w:rsidRPr="00F7718F">
        <w:rPr>
          <w:rFonts w:ascii="Times New Roman" w:hAnsi="Times New Roman" w:cs="Times New Roman"/>
          <w:color w:val="000000" w:themeColor="text1"/>
        </w:rPr>
        <w:fldChar w:fldCharType="separate"/>
      </w:r>
      <w:r w:rsidRPr="00F7718F">
        <w:rPr>
          <w:rStyle w:val="Hipervnculo"/>
          <w:rFonts w:ascii="Times New Roman" w:hAnsi="Times New Roman" w:cs="Times New Roman"/>
          <w:color w:val="000000" w:themeColor="text1"/>
          <w:u w:val="none"/>
        </w:rPr>
        <w:t>1</w:t>
      </w:r>
      <w:r w:rsidRPr="00F7718F">
        <w:rPr>
          <w:rFonts w:ascii="Times New Roman" w:hAnsi="Times New Roman" w:cs="Times New Roman"/>
          <w:color w:val="000000" w:themeColor="text1"/>
        </w:rPr>
        <w:fldChar w:fldCharType="end"/>
      </w:r>
      <w:r w:rsidRPr="00F7718F">
        <w:rPr>
          <w:rFonts w:ascii="Times New Roman" w:hAnsi="Times New Roman" w:cs="Times New Roman"/>
          <w:color w:val="000000" w:themeColor="text1"/>
        </w:rPr>
        <w:t xml:space="preserve"> en cuyo marco se estudia la obtención y gestión, por parte de una compañía, un individuo, o del propio Estado, de los fondos que necesita para cumplir sus objetivos, y de los criterios con que dispone de sus activos; en otras palabras, lo relativo a la obtención y gestión del dinero, así como de otros valores o sucedáneos del dinero, como lo son los títulos, los bonos, etc., Según </w:t>
      </w:r>
      <w:proofErr w:type="spellStart"/>
      <w:r w:rsidRPr="00F7718F">
        <w:rPr>
          <w:rFonts w:ascii="Times New Roman" w:hAnsi="Times New Roman" w:cs="Times New Roman"/>
          <w:color w:val="000000" w:themeColor="text1"/>
        </w:rPr>
        <w:t>Bodie</w:t>
      </w:r>
      <w:proofErr w:type="spellEnd"/>
      <w:r w:rsidRPr="00F7718F">
        <w:rPr>
          <w:rFonts w:ascii="Times New Roman" w:hAnsi="Times New Roman" w:cs="Times New Roman"/>
          <w:color w:val="000000" w:themeColor="text1"/>
        </w:rPr>
        <w:t xml:space="preserve"> y </w:t>
      </w:r>
      <w:proofErr w:type="spellStart"/>
      <w:r w:rsidRPr="00F7718F">
        <w:rPr>
          <w:rFonts w:ascii="Times New Roman" w:hAnsi="Times New Roman" w:cs="Times New Roman"/>
          <w:color w:val="000000" w:themeColor="text1"/>
        </w:rPr>
        <w:t>Merton</w:t>
      </w:r>
      <w:proofErr w:type="spellEnd"/>
      <w:r w:rsidRPr="00F7718F">
        <w:rPr>
          <w:rFonts w:ascii="Times New Roman" w:hAnsi="Times New Roman" w:cs="Times New Roman"/>
          <w:color w:val="000000" w:themeColor="text1"/>
        </w:rPr>
        <w:t>, las finanzas "estudian la manera en que los recursos escasos se asignan a través del tiempo"</w:t>
      </w:r>
    </w:p>
    <w:p w:rsidR="00F7718F" w:rsidRPr="00F7718F" w:rsidRDefault="00F7718F" w:rsidP="00F7718F">
      <w:pPr>
        <w:pStyle w:val="Textoindependiente"/>
        <w:spacing w:line="480" w:lineRule="auto"/>
        <w:jc w:val="both"/>
        <w:rPr>
          <w:rFonts w:ascii="Times New Roman" w:hAnsi="Times New Roman" w:cs="Times New Roman"/>
          <w:color w:val="000000" w:themeColor="text1"/>
        </w:rPr>
      </w:pPr>
      <w:r w:rsidRPr="00F7718F">
        <w:rPr>
          <w:rFonts w:ascii="Times New Roman" w:hAnsi="Times New Roman" w:cs="Times New Roman"/>
          <w:color w:val="000000" w:themeColor="text1"/>
        </w:rPr>
        <w:t xml:space="preserve">Las finanzas tratan, por lo tanto, de las condiciones y oportunidad en que se consigue el </w:t>
      </w:r>
      <w:hyperlink r:id="rId19" w:history="1">
        <w:r w:rsidRPr="00F7718F">
          <w:rPr>
            <w:rStyle w:val="Hipervnculo"/>
            <w:rFonts w:ascii="Times New Roman" w:hAnsi="Times New Roman" w:cs="Times New Roman"/>
            <w:color w:val="000000" w:themeColor="text1"/>
            <w:u w:val="none"/>
          </w:rPr>
          <w:t>capital</w:t>
        </w:r>
      </w:hyperlink>
      <w:r w:rsidRPr="00F7718F">
        <w:rPr>
          <w:rFonts w:ascii="Times New Roman" w:hAnsi="Times New Roman" w:cs="Times New Roman"/>
          <w:color w:val="000000" w:themeColor="text1"/>
        </w:rPr>
        <w:t xml:space="preserve">, de los usos de éste, y de los pagos e intereses que se cargan a las transacciones en </w:t>
      </w:r>
      <w:hyperlink r:id="rId20" w:history="1">
        <w:r w:rsidRPr="00F7718F">
          <w:rPr>
            <w:rStyle w:val="Hipervnculo"/>
            <w:rFonts w:ascii="Times New Roman" w:hAnsi="Times New Roman" w:cs="Times New Roman"/>
            <w:color w:val="000000" w:themeColor="text1"/>
            <w:u w:val="none"/>
          </w:rPr>
          <w:t>dinero</w:t>
        </w:r>
      </w:hyperlink>
      <w:r w:rsidRPr="00F7718F">
        <w:rPr>
          <w:rFonts w:ascii="Times New Roman" w:hAnsi="Times New Roman" w:cs="Times New Roman"/>
          <w:color w:val="000000" w:themeColor="text1"/>
        </w:rPr>
        <w:t>.</w:t>
      </w:r>
    </w:p>
    <w:p w:rsidR="00F7718F" w:rsidRDefault="00F7718F" w:rsidP="00F7718F">
      <w:pPr>
        <w:spacing w:line="480" w:lineRule="auto"/>
        <w:jc w:val="center"/>
        <w:rPr>
          <w:rFonts w:ascii="Times New Roman" w:hAnsi="Times New Roman" w:cs="Times New Roman"/>
          <w:b/>
          <w:color w:val="000000" w:themeColor="text1"/>
          <w:sz w:val="32"/>
          <w:szCs w:val="32"/>
        </w:rPr>
      </w:pPr>
    </w:p>
    <w:p w:rsidR="00855F75" w:rsidRDefault="00855F75"/>
    <w:p w:rsidR="00F7718F" w:rsidRDefault="00F7718F"/>
    <w:p w:rsidR="00F7718F" w:rsidRDefault="00F7718F"/>
    <w:p w:rsidR="00F7718F" w:rsidRDefault="00F7718F"/>
    <w:p w:rsidR="00F7718F" w:rsidRDefault="00F7718F"/>
    <w:p w:rsidR="00F7718F" w:rsidRDefault="00F7718F"/>
    <w:p w:rsidR="00F7718F" w:rsidRDefault="00F7718F" w:rsidP="00F7718F">
      <w:pPr>
        <w:jc w:val="center"/>
        <w:rPr>
          <w:rFonts w:ascii="Times New Roman" w:hAnsi="Times New Roman" w:cs="Times New Roman"/>
          <w:b/>
          <w:sz w:val="24"/>
          <w:szCs w:val="24"/>
        </w:rPr>
      </w:pPr>
      <w:r w:rsidRPr="00F7718F">
        <w:rPr>
          <w:rFonts w:ascii="Times New Roman" w:hAnsi="Times New Roman" w:cs="Times New Roman"/>
          <w:b/>
          <w:sz w:val="24"/>
          <w:szCs w:val="24"/>
        </w:rPr>
        <w:lastRenderedPageBreak/>
        <w:t>CONCEPTOS DE FINANZAS</w:t>
      </w:r>
    </w:p>
    <w:p w:rsidR="00020287" w:rsidRPr="00E549BF" w:rsidRDefault="00E549BF" w:rsidP="00E549BF">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7718F" w:rsidRPr="00020287">
        <w:rPr>
          <w:rFonts w:ascii="Times New Roman" w:hAnsi="Times New Roman" w:cs="Times New Roman"/>
          <w:sz w:val="24"/>
          <w:szCs w:val="24"/>
        </w:rPr>
        <w:t>Definimos a las finanzas como una disciplina que tiene por objeto la obtención y aplicación de recursos monetari</w:t>
      </w:r>
      <w:r>
        <w:rPr>
          <w:rFonts w:ascii="Times New Roman" w:hAnsi="Times New Roman" w:cs="Times New Roman"/>
          <w:sz w:val="24"/>
          <w:szCs w:val="24"/>
        </w:rPr>
        <w:t>os de manera óptima y razonable”.</w:t>
      </w:r>
      <w:sdt>
        <w:sdtPr>
          <w:rPr>
            <w:rFonts w:ascii="Times New Roman" w:hAnsi="Times New Roman" w:cs="Times New Roman"/>
            <w:sz w:val="24"/>
            <w:szCs w:val="24"/>
          </w:rPr>
          <w:id w:val="-1917013831"/>
          <w:citation/>
        </w:sdt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MOR08 \l 12298 </w:instrText>
          </w:r>
          <w:r>
            <w:rPr>
              <w:rFonts w:ascii="Times New Roman" w:hAnsi="Times New Roman" w:cs="Times New Roman"/>
              <w:sz w:val="24"/>
              <w:szCs w:val="24"/>
            </w:rPr>
            <w:fldChar w:fldCharType="separate"/>
          </w:r>
          <w:r w:rsidR="00077A7E">
            <w:rPr>
              <w:rFonts w:ascii="Times New Roman" w:hAnsi="Times New Roman" w:cs="Times New Roman"/>
              <w:noProof/>
              <w:sz w:val="24"/>
              <w:szCs w:val="24"/>
            </w:rPr>
            <w:t xml:space="preserve"> </w:t>
          </w:r>
          <w:r w:rsidR="00077A7E" w:rsidRPr="00077A7E">
            <w:rPr>
              <w:rFonts w:ascii="Times New Roman" w:hAnsi="Times New Roman" w:cs="Times New Roman"/>
              <w:noProof/>
              <w:sz w:val="24"/>
              <w:szCs w:val="24"/>
            </w:rPr>
            <w:t>(Jose, 2008)</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t>
      </w:r>
      <w:r w:rsidR="00F7718F" w:rsidRPr="00E549BF">
        <w:rPr>
          <w:rFonts w:ascii="Times New Roman" w:hAnsi="Times New Roman" w:cs="Times New Roman"/>
          <w:sz w:val="24"/>
          <w:szCs w:val="24"/>
        </w:rPr>
        <w:t xml:space="preserve"> </w:t>
      </w:r>
      <w:r>
        <w:rPr>
          <w:rFonts w:ascii="Times New Roman" w:hAnsi="Times New Roman" w:cs="Times New Roman"/>
          <w:sz w:val="24"/>
          <w:szCs w:val="24"/>
        </w:rPr>
        <w:t xml:space="preserve">Es </w:t>
      </w:r>
      <w:r w:rsidR="00F7718F" w:rsidRPr="00E549BF">
        <w:rPr>
          <w:rFonts w:ascii="Times New Roman" w:hAnsi="Times New Roman" w:cs="Times New Roman"/>
          <w:sz w:val="24"/>
          <w:szCs w:val="24"/>
        </w:rPr>
        <w:t>decir administrar el dinero, provee y designar la aplicación inteligente de los recursos en las diversas actividades de las organizaciones; por tanto, el estudio de las finanzas es útil para la toma de decisiones en las organizaciones.</w:t>
      </w:r>
    </w:p>
    <w:p w:rsidR="00020287" w:rsidRPr="00020287" w:rsidRDefault="00020287" w:rsidP="00020287">
      <w:pPr>
        <w:pStyle w:val="Prrafodelista"/>
        <w:spacing w:line="360" w:lineRule="auto"/>
        <w:jc w:val="both"/>
        <w:rPr>
          <w:rFonts w:ascii="Times New Roman" w:hAnsi="Times New Roman" w:cs="Times New Roman"/>
          <w:sz w:val="24"/>
          <w:szCs w:val="24"/>
        </w:rPr>
      </w:pPr>
    </w:p>
    <w:p w:rsidR="00E549BF" w:rsidRDefault="00E549BF" w:rsidP="00E549BF">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7718F" w:rsidRPr="00020287">
        <w:rPr>
          <w:rFonts w:ascii="Times New Roman" w:hAnsi="Times New Roman" w:cs="Times New Roman"/>
          <w:sz w:val="24"/>
          <w:szCs w:val="24"/>
        </w:rPr>
        <w:t xml:space="preserve">El origen de las finanzas lo podemos ubicar en el área de la economía </w:t>
      </w:r>
      <w:r w:rsidR="00020287" w:rsidRPr="00020287">
        <w:rPr>
          <w:rFonts w:ascii="Times New Roman" w:hAnsi="Times New Roman" w:cs="Times New Roman"/>
          <w:sz w:val="24"/>
          <w:szCs w:val="24"/>
        </w:rPr>
        <w:t xml:space="preserve">que estudia </w:t>
      </w:r>
      <w:r w:rsidR="00F7718F" w:rsidRPr="00020287">
        <w:rPr>
          <w:rFonts w:ascii="Times New Roman" w:hAnsi="Times New Roman" w:cs="Times New Roman"/>
          <w:sz w:val="24"/>
          <w:szCs w:val="24"/>
        </w:rPr>
        <w:t>las leyes, teorías, principios y el funcionamie</w:t>
      </w:r>
      <w:r w:rsidR="00020287" w:rsidRPr="00020287">
        <w:rPr>
          <w:rFonts w:ascii="Times New Roman" w:hAnsi="Times New Roman" w:cs="Times New Roman"/>
          <w:sz w:val="24"/>
          <w:szCs w:val="24"/>
        </w:rPr>
        <w:t>nto de los mercados financieros. En la actualidad</w:t>
      </w:r>
      <w:r>
        <w:rPr>
          <w:rFonts w:ascii="Times New Roman" w:hAnsi="Times New Roman" w:cs="Times New Roman"/>
          <w:sz w:val="24"/>
          <w:szCs w:val="24"/>
        </w:rPr>
        <w:t xml:space="preserve"> se define como microeconomía, </w:t>
      </w:r>
      <w:r w:rsidR="00020287" w:rsidRPr="00020287">
        <w:rPr>
          <w:rFonts w:ascii="Times New Roman" w:hAnsi="Times New Roman" w:cs="Times New Roman"/>
          <w:sz w:val="24"/>
          <w:szCs w:val="24"/>
        </w:rPr>
        <w:t>las finanzas de la empresa, que a la vez se definen como parte de la ciencia económica dedicada al estudio de las unidades económicas fundamentales (unidades económicas de producción o empresas y unidades eco</w:t>
      </w:r>
      <w:r>
        <w:rPr>
          <w:rFonts w:ascii="Times New Roman" w:hAnsi="Times New Roman" w:cs="Times New Roman"/>
          <w:sz w:val="24"/>
          <w:szCs w:val="24"/>
        </w:rPr>
        <w:t xml:space="preserve">nómicas de consumo o familias)”. </w:t>
      </w:r>
      <w:sdt>
        <w:sdtPr>
          <w:rPr>
            <w:rFonts w:ascii="Times New Roman" w:hAnsi="Times New Roman" w:cs="Times New Roman"/>
            <w:sz w:val="24"/>
            <w:szCs w:val="24"/>
          </w:rPr>
          <w:id w:val="-70354927"/>
          <w:citation/>
        </w:sdt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MOR081 \l 12298 </w:instrText>
          </w:r>
          <w:r>
            <w:rPr>
              <w:rFonts w:ascii="Times New Roman" w:hAnsi="Times New Roman" w:cs="Times New Roman"/>
              <w:sz w:val="24"/>
              <w:szCs w:val="24"/>
            </w:rPr>
            <w:fldChar w:fldCharType="separate"/>
          </w:r>
          <w:r w:rsidR="00077A7E" w:rsidRPr="00077A7E">
            <w:rPr>
              <w:rFonts w:ascii="Times New Roman" w:hAnsi="Times New Roman" w:cs="Times New Roman"/>
              <w:noProof/>
              <w:sz w:val="24"/>
              <w:szCs w:val="24"/>
            </w:rPr>
            <w:t>(Arturo, 2008)</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Lo que significa que las finanzas es ciencia que ayuda a cada empresa en el bien de su funcionamiento </w:t>
      </w:r>
      <w:r w:rsidR="00020287" w:rsidRPr="00E549BF">
        <w:rPr>
          <w:rFonts w:ascii="Times New Roman" w:hAnsi="Times New Roman" w:cs="Times New Roman"/>
          <w:sz w:val="24"/>
          <w:szCs w:val="24"/>
        </w:rPr>
        <w:t>así como de los distintos mercados y de los precios que en ell</w:t>
      </w:r>
      <w:r>
        <w:rPr>
          <w:rFonts w:ascii="Times New Roman" w:hAnsi="Times New Roman" w:cs="Times New Roman"/>
          <w:sz w:val="24"/>
          <w:szCs w:val="24"/>
        </w:rPr>
        <w:t>os se forman, d</w:t>
      </w:r>
      <w:r w:rsidR="00020287" w:rsidRPr="00E549BF">
        <w:rPr>
          <w:rFonts w:ascii="Times New Roman" w:hAnsi="Times New Roman" w:cs="Times New Roman"/>
          <w:sz w:val="24"/>
          <w:szCs w:val="24"/>
        </w:rPr>
        <w:t>e los distintos comportamientos que tienen los participantes en ellos.</w:t>
      </w:r>
    </w:p>
    <w:p w:rsidR="00E549BF" w:rsidRPr="00E549BF" w:rsidRDefault="00E549BF" w:rsidP="00E549BF">
      <w:pPr>
        <w:pStyle w:val="Prrafodelista"/>
        <w:rPr>
          <w:rFonts w:ascii="Times New Roman" w:hAnsi="Times New Roman" w:cs="Times New Roman"/>
          <w:sz w:val="24"/>
          <w:szCs w:val="24"/>
        </w:rPr>
      </w:pPr>
    </w:p>
    <w:p w:rsidR="00E549BF" w:rsidRPr="00E549BF" w:rsidRDefault="00E549BF" w:rsidP="00E549BF">
      <w:pPr>
        <w:pStyle w:val="Prrafodelista"/>
        <w:spacing w:line="360" w:lineRule="auto"/>
        <w:jc w:val="both"/>
        <w:rPr>
          <w:rFonts w:ascii="Times New Roman" w:hAnsi="Times New Roman" w:cs="Times New Roman"/>
          <w:sz w:val="24"/>
          <w:szCs w:val="24"/>
        </w:rPr>
      </w:pPr>
    </w:p>
    <w:p w:rsidR="000452F1" w:rsidRPr="000452F1" w:rsidRDefault="000452F1" w:rsidP="000452F1">
      <w:pPr>
        <w:pStyle w:val="Prrafodelista"/>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w:t>
      </w:r>
      <w:r w:rsidR="00873F93">
        <w:rPr>
          <w:rFonts w:ascii="Times New Roman" w:hAnsi="Times New Roman" w:cs="Times New Roman"/>
          <w:sz w:val="24"/>
          <w:szCs w:val="24"/>
        </w:rPr>
        <w:t>Las finanzas representan una aplicación de la teoría microeconómica. Las finanzas resulta ser entonces la utilización más adecuada de los recursos financieros en términos de los objetivos perseguidos, su campo de estudio está delimitado por la mejor manera de asignar y desplazar los recursos en el tiempo en un contexto d</w:t>
      </w:r>
      <w:r>
        <w:rPr>
          <w:rFonts w:ascii="Times New Roman" w:hAnsi="Times New Roman" w:cs="Times New Roman"/>
          <w:sz w:val="24"/>
          <w:szCs w:val="24"/>
        </w:rPr>
        <w:t xml:space="preserve">e las organizaciones económicas”. </w:t>
      </w:r>
      <w:sdt>
        <w:sdtPr>
          <w:rPr>
            <w:rFonts w:ascii="Times New Roman" w:hAnsi="Times New Roman" w:cs="Times New Roman"/>
            <w:sz w:val="24"/>
            <w:szCs w:val="24"/>
          </w:rPr>
          <w:id w:val="-717432921"/>
          <w:citation/>
        </w:sdt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PAS09 \l 12298 </w:instrText>
          </w:r>
          <w:r>
            <w:rPr>
              <w:rFonts w:ascii="Times New Roman" w:hAnsi="Times New Roman" w:cs="Times New Roman"/>
              <w:sz w:val="24"/>
              <w:szCs w:val="24"/>
            </w:rPr>
            <w:fldChar w:fldCharType="separate"/>
          </w:r>
          <w:r w:rsidR="00077A7E" w:rsidRPr="00077A7E">
            <w:rPr>
              <w:rFonts w:ascii="Times New Roman" w:hAnsi="Times New Roman" w:cs="Times New Roman"/>
              <w:noProof/>
              <w:sz w:val="24"/>
              <w:szCs w:val="24"/>
            </w:rPr>
            <w:t>(Ricardo, 2009)</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t>
      </w:r>
      <w:r w:rsidRPr="000452F1">
        <w:rPr>
          <w:rFonts w:ascii="Times New Roman" w:hAnsi="Times New Roman" w:cs="Times New Roman"/>
          <w:sz w:val="24"/>
          <w:szCs w:val="24"/>
        </w:rPr>
        <w:t>Las finanzas son la planeación de los recursos económicos, para que su aplicación sea de la forma más óptima posible, además de investigar sobre las fuentes de financiamiento para la captación de los mismos cuando la empresa tenga necesidades</w:t>
      </w:r>
      <w:r w:rsidRPr="000452F1">
        <w:rPr>
          <w:rFonts w:ascii="Times New Roman" w:hAnsi="Times New Roman" w:cs="Times New Roman"/>
          <w:sz w:val="24"/>
          <w:szCs w:val="24"/>
        </w:rPr>
        <w:t>.</w:t>
      </w:r>
    </w:p>
    <w:p w:rsidR="000452F1" w:rsidRDefault="000452F1" w:rsidP="000452F1">
      <w:pPr>
        <w:pStyle w:val="Prrafodelista"/>
        <w:spacing w:line="480" w:lineRule="auto"/>
        <w:jc w:val="both"/>
        <w:rPr>
          <w:rFonts w:ascii="Times New Roman" w:hAnsi="Times New Roman" w:cs="Times New Roman"/>
          <w:sz w:val="24"/>
          <w:szCs w:val="24"/>
        </w:rPr>
      </w:pPr>
    </w:p>
    <w:p w:rsidR="000452F1" w:rsidRPr="000452F1" w:rsidRDefault="000452F1" w:rsidP="000452F1">
      <w:pPr>
        <w:pStyle w:val="Prrafodelista"/>
        <w:spacing w:line="480" w:lineRule="auto"/>
        <w:jc w:val="both"/>
        <w:rPr>
          <w:rFonts w:ascii="Times New Roman" w:hAnsi="Times New Roman" w:cs="Times New Roman"/>
          <w:sz w:val="24"/>
          <w:szCs w:val="24"/>
        </w:rPr>
      </w:pPr>
    </w:p>
    <w:p w:rsidR="00873F93" w:rsidRPr="000452F1" w:rsidRDefault="00873F93" w:rsidP="00873F93">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Finanzas es la rama de la economía que se relaciona con el estudio de las actividades de inversión t</w:t>
      </w:r>
      <w:r w:rsidR="008628D9">
        <w:rPr>
          <w:rFonts w:ascii="Times New Roman" w:hAnsi="Times New Roman" w:cs="Times New Roman"/>
          <w:sz w:val="24"/>
          <w:szCs w:val="24"/>
        </w:rPr>
        <w:t xml:space="preserve">anto en activos reales como en </w:t>
      </w:r>
      <w:r>
        <w:rPr>
          <w:rFonts w:ascii="Times New Roman" w:hAnsi="Times New Roman" w:cs="Times New Roman"/>
          <w:sz w:val="24"/>
          <w:szCs w:val="24"/>
        </w:rPr>
        <w:t>a</w:t>
      </w:r>
      <w:r w:rsidR="008628D9">
        <w:rPr>
          <w:rFonts w:ascii="Times New Roman" w:hAnsi="Times New Roman" w:cs="Times New Roman"/>
          <w:sz w:val="24"/>
          <w:szCs w:val="24"/>
        </w:rPr>
        <w:t>c</w:t>
      </w:r>
      <w:r>
        <w:rPr>
          <w:rFonts w:ascii="Times New Roman" w:hAnsi="Times New Roman" w:cs="Times New Roman"/>
          <w:sz w:val="24"/>
          <w:szCs w:val="24"/>
        </w:rPr>
        <w:t>tivos financieros, y con la administración de los mismos. Se enfoca especialmente en los recursos financieros y se basa en la utilización de la información financiera que es producto de la Contabilidad y en indicadores macroeconómicos como tasas de interés, tasa de inflación, crecimiento del Producto Interno Bruto</w:t>
      </w:r>
      <w:r w:rsidR="008628D9">
        <w:rPr>
          <w:rFonts w:ascii="Times New Roman" w:hAnsi="Times New Roman" w:cs="Times New Roman"/>
          <w:sz w:val="24"/>
          <w:szCs w:val="24"/>
        </w:rPr>
        <w:t>.</w:t>
      </w:r>
      <w:sdt>
        <w:sdtPr>
          <w:rPr>
            <w:rFonts w:ascii="Times New Roman" w:hAnsi="Times New Roman" w:cs="Times New Roman"/>
            <w:sz w:val="24"/>
            <w:szCs w:val="24"/>
          </w:rPr>
          <w:id w:val="-94943898"/>
          <w:citation/>
        </w:sdtPr>
        <w:sdtContent>
          <w:r w:rsidR="000452F1">
            <w:rPr>
              <w:rFonts w:ascii="Times New Roman" w:hAnsi="Times New Roman" w:cs="Times New Roman"/>
              <w:sz w:val="24"/>
              <w:szCs w:val="24"/>
            </w:rPr>
            <w:fldChar w:fldCharType="begin"/>
          </w:r>
          <w:r w:rsidR="000452F1">
            <w:rPr>
              <w:rFonts w:ascii="Times New Roman" w:hAnsi="Times New Roman" w:cs="Times New Roman"/>
              <w:sz w:val="24"/>
              <w:szCs w:val="24"/>
            </w:rPr>
            <w:instrText xml:space="preserve">CITATION OCH \l 12298 </w:instrText>
          </w:r>
          <w:r w:rsidR="000452F1">
            <w:rPr>
              <w:rFonts w:ascii="Times New Roman" w:hAnsi="Times New Roman" w:cs="Times New Roman"/>
              <w:sz w:val="24"/>
              <w:szCs w:val="24"/>
            </w:rPr>
            <w:fldChar w:fldCharType="separate"/>
          </w:r>
          <w:r w:rsidR="00077A7E">
            <w:rPr>
              <w:rFonts w:ascii="Times New Roman" w:hAnsi="Times New Roman" w:cs="Times New Roman"/>
              <w:noProof/>
              <w:sz w:val="24"/>
              <w:szCs w:val="24"/>
            </w:rPr>
            <w:t xml:space="preserve"> </w:t>
          </w:r>
          <w:r w:rsidR="00077A7E" w:rsidRPr="00077A7E">
            <w:rPr>
              <w:rFonts w:ascii="Times New Roman" w:hAnsi="Times New Roman" w:cs="Times New Roman"/>
              <w:noProof/>
              <w:sz w:val="24"/>
              <w:szCs w:val="24"/>
            </w:rPr>
            <w:t>(Guadalupe, 2008)</w:t>
          </w:r>
          <w:r w:rsidR="000452F1">
            <w:rPr>
              <w:rFonts w:ascii="Times New Roman" w:hAnsi="Times New Roman" w:cs="Times New Roman"/>
              <w:sz w:val="24"/>
              <w:szCs w:val="24"/>
            </w:rPr>
            <w:fldChar w:fldCharType="end"/>
          </w:r>
        </w:sdtContent>
      </w:sdt>
      <w:r w:rsidR="000452F1">
        <w:rPr>
          <w:rFonts w:ascii="Times New Roman" w:hAnsi="Times New Roman" w:cs="Times New Roman"/>
          <w:sz w:val="24"/>
          <w:szCs w:val="24"/>
        </w:rPr>
        <w:t xml:space="preserve"> </w:t>
      </w:r>
      <w:r w:rsidR="000452F1" w:rsidRPr="000452F1">
        <w:rPr>
          <w:rFonts w:ascii="Times New Roman" w:hAnsi="Times New Roman" w:cs="Times New Roman"/>
          <w:sz w:val="24"/>
          <w:szCs w:val="24"/>
        </w:rPr>
        <w:t xml:space="preserve">Por ello las </w:t>
      </w:r>
      <w:r w:rsidR="000452F1" w:rsidRPr="000452F1">
        <w:rPr>
          <w:rFonts w:ascii="Times New Roman" w:hAnsi="Times New Roman" w:cs="Times New Roman"/>
          <w:sz w:val="24"/>
          <w:szCs w:val="24"/>
        </w:rPr>
        <w:t>finanzas debe englobar a las empresas y a la actividad productiva que estás brindan en el mercado nacional e internacional, es decir los resultados de desarrollo.</w:t>
      </w:r>
    </w:p>
    <w:p w:rsidR="008628D9" w:rsidRDefault="008628D9" w:rsidP="008628D9">
      <w:pPr>
        <w:pStyle w:val="Prrafodelista"/>
        <w:spacing w:line="360" w:lineRule="auto"/>
        <w:jc w:val="both"/>
        <w:rPr>
          <w:rFonts w:ascii="Times New Roman" w:hAnsi="Times New Roman" w:cs="Times New Roman"/>
          <w:sz w:val="24"/>
          <w:szCs w:val="24"/>
        </w:rPr>
      </w:pPr>
    </w:p>
    <w:p w:rsidR="008628D9" w:rsidRPr="000452F1" w:rsidRDefault="008628D9" w:rsidP="000452F1">
      <w:pPr>
        <w:pStyle w:val="Prrafodelista"/>
        <w:numPr>
          <w:ilvl w:val="0"/>
          <w:numId w:val="1"/>
        </w:numPr>
        <w:spacing w:line="360" w:lineRule="auto"/>
        <w:jc w:val="both"/>
        <w:rPr>
          <w:rFonts w:ascii="Times New Roman" w:hAnsi="Times New Roman" w:cs="Times New Roman"/>
          <w:sz w:val="24"/>
          <w:szCs w:val="24"/>
        </w:rPr>
      </w:pPr>
      <w:r w:rsidRPr="008628D9">
        <w:rPr>
          <w:rFonts w:ascii="Times New Roman" w:hAnsi="Times New Roman" w:cs="Times New Roman"/>
          <w:sz w:val="24"/>
          <w:szCs w:val="24"/>
        </w:rPr>
        <w:t>Las</w:t>
      </w:r>
      <w:r>
        <w:rPr>
          <w:rFonts w:ascii="Times New Roman" w:hAnsi="Times New Roman" w:cs="Times New Roman"/>
          <w:sz w:val="24"/>
          <w:szCs w:val="24"/>
        </w:rPr>
        <w:t xml:space="preserve"> finanzas constituyen un área aplicada a la economía que se apoya en la información contable con el fin de analizar, planear y distribuir recursos financieros para la empresa. Generando dos preguntas importantes:</w:t>
      </w:r>
      <w:r w:rsidR="000452F1">
        <w:rPr>
          <w:rFonts w:ascii="Times New Roman" w:hAnsi="Times New Roman" w:cs="Times New Roman"/>
          <w:sz w:val="24"/>
          <w:szCs w:val="24"/>
        </w:rPr>
        <w:t xml:space="preserve"> </w:t>
      </w:r>
      <w:r w:rsidRPr="000452F1">
        <w:rPr>
          <w:rFonts w:ascii="Times New Roman" w:hAnsi="Times New Roman" w:cs="Times New Roman"/>
          <w:sz w:val="24"/>
          <w:szCs w:val="24"/>
        </w:rPr>
        <w:t>¿Qué inversiones debe hacer la empresa? ¿Cómo pagan dichas inversiones? La primera tiene que ver con el gasto de dinero y la segunda en la forma de conseguirlo.</w:t>
      </w:r>
      <w:sdt>
        <w:sdtPr>
          <w:rPr>
            <w:sz w:val="24"/>
            <w:szCs w:val="24"/>
          </w:rPr>
          <w:id w:val="-958338917"/>
          <w:citation/>
        </w:sdtPr>
        <w:sdtContent>
          <w:r w:rsidR="000452F1" w:rsidRPr="000452F1">
            <w:rPr>
              <w:rFonts w:ascii="Times New Roman" w:hAnsi="Times New Roman" w:cs="Times New Roman"/>
              <w:sz w:val="24"/>
              <w:szCs w:val="24"/>
            </w:rPr>
            <w:fldChar w:fldCharType="begin"/>
          </w:r>
          <w:r w:rsidR="000452F1" w:rsidRPr="000452F1">
            <w:rPr>
              <w:rFonts w:ascii="Times New Roman" w:hAnsi="Times New Roman" w:cs="Times New Roman"/>
              <w:sz w:val="24"/>
              <w:szCs w:val="24"/>
            </w:rPr>
            <w:instrText xml:space="preserve"> CITATION MYE07 \l 12298 </w:instrText>
          </w:r>
          <w:r w:rsidR="000452F1" w:rsidRPr="000452F1">
            <w:rPr>
              <w:rFonts w:ascii="Times New Roman" w:hAnsi="Times New Roman" w:cs="Times New Roman"/>
              <w:sz w:val="24"/>
              <w:szCs w:val="24"/>
            </w:rPr>
            <w:fldChar w:fldCharType="separate"/>
          </w:r>
          <w:r w:rsidR="00077A7E">
            <w:rPr>
              <w:rFonts w:ascii="Times New Roman" w:hAnsi="Times New Roman" w:cs="Times New Roman"/>
              <w:noProof/>
              <w:sz w:val="24"/>
              <w:szCs w:val="24"/>
            </w:rPr>
            <w:t xml:space="preserve"> </w:t>
          </w:r>
          <w:r w:rsidR="00077A7E" w:rsidRPr="00077A7E">
            <w:rPr>
              <w:rFonts w:ascii="Times New Roman" w:hAnsi="Times New Roman" w:cs="Times New Roman"/>
              <w:noProof/>
              <w:sz w:val="24"/>
              <w:szCs w:val="24"/>
            </w:rPr>
            <w:t>(Brealey, 2007)</w:t>
          </w:r>
          <w:r w:rsidR="000452F1" w:rsidRPr="000452F1">
            <w:rPr>
              <w:rFonts w:ascii="Times New Roman" w:hAnsi="Times New Roman" w:cs="Times New Roman"/>
              <w:sz w:val="24"/>
              <w:szCs w:val="24"/>
            </w:rPr>
            <w:fldChar w:fldCharType="end"/>
          </w:r>
        </w:sdtContent>
      </w:sdt>
      <w:r w:rsidR="000452F1" w:rsidRPr="000452F1">
        <w:rPr>
          <w:rFonts w:ascii="Times New Roman" w:hAnsi="Times New Roman" w:cs="Times New Roman"/>
          <w:sz w:val="24"/>
          <w:szCs w:val="24"/>
        </w:rPr>
        <w:t xml:space="preserve"> Es decir que </w:t>
      </w:r>
      <w:r w:rsidR="000452F1" w:rsidRPr="000452F1">
        <w:rPr>
          <w:rFonts w:ascii="Times New Roman" w:hAnsi="Times New Roman" w:cs="Times New Roman"/>
          <w:sz w:val="24"/>
          <w:szCs w:val="24"/>
        </w:rPr>
        <w:t>además de investigar sobre las fuentes de financiamiento para la</w:t>
      </w:r>
      <w:r w:rsidR="000452F1" w:rsidRPr="000452F1">
        <w:rPr>
          <w:rFonts w:ascii="Times New Roman" w:hAnsi="Times New Roman" w:cs="Times New Roman"/>
          <w:sz w:val="24"/>
          <w:szCs w:val="24"/>
        </w:rPr>
        <w:t xml:space="preserve"> captación de los mismos en la empresa, </w:t>
      </w:r>
      <w:r w:rsidR="000452F1" w:rsidRPr="000452F1">
        <w:rPr>
          <w:rFonts w:ascii="Times New Roman" w:hAnsi="Times New Roman" w:cs="Times New Roman"/>
          <w:sz w:val="24"/>
          <w:szCs w:val="24"/>
        </w:rPr>
        <w:t xml:space="preserve">busca </w:t>
      </w:r>
      <w:r w:rsidR="000452F1" w:rsidRPr="000452F1">
        <w:rPr>
          <w:rFonts w:ascii="Times New Roman" w:hAnsi="Times New Roman" w:cs="Times New Roman"/>
        </w:rPr>
        <w:t>Disminuir al máximo el riesgo o l</w:t>
      </w:r>
      <w:r w:rsidR="000452F1" w:rsidRPr="000452F1">
        <w:rPr>
          <w:rFonts w:ascii="Times New Roman" w:hAnsi="Times New Roman" w:cs="Times New Roman"/>
        </w:rPr>
        <w:t xml:space="preserve">a incertidumbre de la inversión y </w:t>
      </w:r>
      <w:r w:rsidR="000452F1" w:rsidRPr="000452F1">
        <w:rPr>
          <w:rFonts w:ascii="Times New Roman" w:hAnsi="Times New Roman" w:cs="Times New Roman"/>
          <w:sz w:val="24"/>
          <w:szCs w:val="24"/>
        </w:rPr>
        <w:t xml:space="preserve">de obtener las máximas utilidades por acción o </w:t>
      </w:r>
      <w:r w:rsidR="000452F1" w:rsidRPr="000452F1">
        <w:rPr>
          <w:rFonts w:ascii="Times New Roman" w:hAnsi="Times New Roman" w:cs="Times New Roman"/>
          <w:sz w:val="24"/>
          <w:szCs w:val="24"/>
        </w:rPr>
        <w:t>la rentabilidad de la empresa.</w:t>
      </w:r>
    </w:p>
    <w:p w:rsidR="008628D9" w:rsidRDefault="008628D9" w:rsidP="008628D9">
      <w:pPr>
        <w:jc w:val="center"/>
        <w:rPr>
          <w:rFonts w:ascii="Times New Roman" w:hAnsi="Times New Roman" w:cs="Times New Roman"/>
          <w:b/>
          <w:sz w:val="24"/>
          <w:szCs w:val="24"/>
        </w:rPr>
      </w:pPr>
      <w:r w:rsidRPr="00F7718F">
        <w:rPr>
          <w:rFonts w:ascii="Times New Roman" w:hAnsi="Times New Roman" w:cs="Times New Roman"/>
          <w:b/>
          <w:sz w:val="24"/>
          <w:szCs w:val="24"/>
        </w:rPr>
        <w:t>CONCEPTOS DE FINANZAS</w:t>
      </w:r>
      <w:r>
        <w:rPr>
          <w:rFonts w:ascii="Times New Roman" w:hAnsi="Times New Roman" w:cs="Times New Roman"/>
          <w:b/>
          <w:sz w:val="24"/>
          <w:szCs w:val="24"/>
        </w:rPr>
        <w:t xml:space="preserve"> </w:t>
      </w:r>
    </w:p>
    <w:p w:rsidR="000452F1" w:rsidRPr="00077A7E" w:rsidRDefault="008628D9" w:rsidP="00077A7E">
      <w:pPr>
        <w:pStyle w:val="Textoindependiente"/>
        <w:spacing w:line="276" w:lineRule="auto"/>
        <w:jc w:val="both"/>
        <w:rPr>
          <w:rFonts w:ascii="Times New Roman" w:hAnsi="Times New Roman" w:cs="Times New Roman"/>
        </w:rPr>
      </w:pPr>
      <w:r w:rsidRPr="008628D9">
        <w:rPr>
          <w:rFonts w:ascii="Times New Roman" w:hAnsi="Times New Roman" w:cs="Times New Roman"/>
        </w:rPr>
        <w:t>El concepto de finanzas se define por el conjunto de actividades que incluye  procesos, técnicas y criterios a ser utilizados, con la finalidad de que una unidad económica como personas, empresa o estado, optimice tanto la forma de obtener recursos financieros como el uso de los mismos durante el desarrollo de sus negocios o actividad productiva empresarial.</w:t>
      </w:r>
    </w:p>
    <w:sdt>
      <w:sdtPr>
        <w:rPr>
          <w:lang w:val="es-ES"/>
        </w:rPr>
        <w:id w:val="24529740"/>
        <w:docPartObj>
          <w:docPartGallery w:val="Bibliographies"/>
          <w:docPartUnique/>
        </w:docPartObj>
      </w:sdtPr>
      <w:sdtEndPr>
        <w:rPr>
          <w:rFonts w:asciiTheme="minorHAnsi" w:eastAsiaTheme="minorEastAsia" w:hAnsiTheme="minorHAnsi" w:cstheme="minorBidi"/>
          <w:b w:val="0"/>
          <w:bCs w:val="0"/>
          <w:color w:val="auto"/>
          <w:sz w:val="22"/>
          <w:szCs w:val="22"/>
          <w:lang w:val="es-EC"/>
        </w:rPr>
      </w:sdtEndPr>
      <w:sdtContent>
        <w:p w:rsidR="00077A7E" w:rsidRDefault="00077A7E">
          <w:pPr>
            <w:pStyle w:val="Ttulo1"/>
          </w:pPr>
          <w:r>
            <w:rPr>
              <w:lang w:val="es-ES"/>
            </w:rPr>
            <w:t>Bibliografía</w:t>
          </w:r>
        </w:p>
        <w:sdt>
          <w:sdtPr>
            <w:id w:val="111145805"/>
            <w:bibliography/>
          </w:sdtPr>
          <w:sdtContent>
            <w:p w:rsidR="00077A7E" w:rsidRDefault="00077A7E" w:rsidP="00077A7E">
              <w:pPr>
                <w:pStyle w:val="Bibliografa"/>
                <w:ind w:left="720" w:hanging="720"/>
                <w:rPr>
                  <w:noProof/>
                  <w:lang w:val="es-ES"/>
                </w:rPr>
              </w:pPr>
              <w:r>
                <w:fldChar w:fldCharType="begin"/>
              </w:r>
              <w:r>
                <w:instrText>BIBLIOGRAPHY</w:instrText>
              </w:r>
              <w:r>
                <w:fldChar w:fldCharType="separate"/>
              </w:r>
              <w:r>
                <w:rPr>
                  <w:noProof/>
                  <w:lang w:val="es-ES"/>
                </w:rPr>
                <w:t xml:space="preserve">Arturo, M. C. (2008). </w:t>
              </w:r>
              <w:r>
                <w:rPr>
                  <w:i/>
                  <w:iCs/>
                  <w:noProof/>
                  <w:lang w:val="es-ES"/>
                </w:rPr>
                <w:t>Principios de Finanzas.</w:t>
              </w:r>
              <w:r>
                <w:rPr>
                  <w:noProof/>
                  <w:lang w:val="es-ES"/>
                </w:rPr>
                <w:t xml:space="preserve"> Mexico.</w:t>
              </w:r>
            </w:p>
            <w:p w:rsidR="00077A7E" w:rsidRDefault="00077A7E" w:rsidP="00077A7E">
              <w:pPr>
                <w:pStyle w:val="Bibliografa"/>
                <w:ind w:left="720" w:hanging="720"/>
                <w:rPr>
                  <w:noProof/>
                  <w:lang w:val="es-ES"/>
                </w:rPr>
              </w:pPr>
              <w:r>
                <w:rPr>
                  <w:noProof/>
                  <w:lang w:val="es-ES"/>
                </w:rPr>
                <w:t xml:space="preserve">Brealey, M. A. (2007). </w:t>
              </w:r>
              <w:r>
                <w:rPr>
                  <w:i/>
                  <w:iCs/>
                  <w:noProof/>
                  <w:lang w:val="es-ES"/>
                </w:rPr>
                <w:t>Principios de Finanzas.</w:t>
              </w:r>
              <w:r>
                <w:rPr>
                  <w:noProof/>
                  <w:lang w:val="es-ES"/>
                </w:rPr>
                <w:t xml:space="preserve"> Octava.</w:t>
              </w:r>
            </w:p>
            <w:p w:rsidR="00077A7E" w:rsidRDefault="00077A7E" w:rsidP="00077A7E">
              <w:pPr>
                <w:pStyle w:val="Bibliografa"/>
                <w:ind w:left="720" w:hanging="720"/>
                <w:rPr>
                  <w:noProof/>
                  <w:lang w:val="es-ES"/>
                </w:rPr>
              </w:pPr>
              <w:r>
                <w:rPr>
                  <w:noProof/>
                  <w:lang w:val="es-ES"/>
                </w:rPr>
                <w:t xml:space="preserve">Guadalupe, O. S. (2008). </w:t>
              </w:r>
              <w:r>
                <w:rPr>
                  <w:i/>
                  <w:iCs/>
                  <w:noProof/>
                  <w:lang w:val="es-ES"/>
                </w:rPr>
                <w:t>Administración Financiera.</w:t>
              </w:r>
            </w:p>
            <w:p w:rsidR="00077A7E" w:rsidRDefault="00077A7E" w:rsidP="00077A7E">
              <w:pPr>
                <w:pStyle w:val="Bibliografa"/>
                <w:ind w:left="720" w:hanging="720"/>
                <w:rPr>
                  <w:noProof/>
                  <w:lang w:val="es-ES"/>
                </w:rPr>
              </w:pPr>
              <w:r>
                <w:rPr>
                  <w:noProof/>
                  <w:lang w:val="es-ES"/>
                </w:rPr>
                <w:t xml:space="preserve">Jose, M. C. (2008). </w:t>
              </w:r>
              <w:r>
                <w:rPr>
                  <w:i/>
                  <w:iCs/>
                  <w:noProof/>
                  <w:lang w:val="es-ES"/>
                </w:rPr>
                <w:t>Principios de Finanzas.</w:t>
              </w:r>
            </w:p>
            <w:p w:rsidR="00077A7E" w:rsidRDefault="00077A7E" w:rsidP="00077A7E">
              <w:pPr>
                <w:pStyle w:val="Bibliografa"/>
                <w:ind w:left="720" w:hanging="720"/>
                <w:rPr>
                  <w:noProof/>
                  <w:lang w:val="es-ES"/>
                </w:rPr>
              </w:pPr>
              <w:r>
                <w:rPr>
                  <w:noProof/>
                  <w:lang w:val="es-ES"/>
                </w:rPr>
                <w:t xml:space="preserve">Ricardo, P. (2009). </w:t>
              </w:r>
              <w:r>
                <w:rPr>
                  <w:i/>
                  <w:iCs/>
                  <w:noProof/>
                  <w:lang w:val="es-ES"/>
                </w:rPr>
                <w:t>Decisiones Financieras.</w:t>
              </w:r>
              <w:r>
                <w:rPr>
                  <w:noProof/>
                  <w:lang w:val="es-ES"/>
                </w:rPr>
                <w:t xml:space="preserve"> Sexta.</w:t>
              </w:r>
            </w:p>
            <w:p w:rsidR="000963F1" w:rsidRPr="00077A7E" w:rsidRDefault="00077A7E" w:rsidP="00077A7E">
              <w:pPr>
                <w:jc w:val="center"/>
              </w:pPr>
              <w:r>
                <w:rPr>
                  <w:b/>
                  <w:bCs/>
                </w:rPr>
                <w:lastRenderedPageBreak/>
                <w:fldChar w:fldCharType="end"/>
              </w:r>
              <w:r w:rsidR="000963F1" w:rsidRPr="00286E88">
                <w:rPr>
                  <w:rFonts w:ascii="Times New Roman" w:hAnsi="Times New Roman" w:cs="Times New Roman"/>
                  <w:b/>
                  <w:sz w:val="72"/>
                  <w:szCs w:val="24"/>
                </w:rPr>
                <w:tab/>
              </w:r>
              <w:r w:rsidR="000963F1" w:rsidRPr="00451975">
                <w:rPr>
                  <w:rFonts w:ascii="Times New Roman" w:hAnsi="Times New Roman" w:cs="Times New Roman"/>
                  <w:b/>
                  <w:sz w:val="32"/>
                  <w:szCs w:val="24"/>
                </w:rPr>
                <w:t>ANEXOS DE FINANZAS</w:t>
              </w:r>
            </w:p>
          </w:sdtContent>
        </w:sdt>
      </w:sdtContent>
    </w:sdt>
    <w:p w:rsidR="000963F1" w:rsidRDefault="00077A7E" w:rsidP="000963F1">
      <w:r>
        <w:rPr>
          <w:noProof/>
        </w:rPr>
        <w:drawing>
          <wp:anchor distT="0" distB="0" distL="0" distR="0" simplePos="0" relativeHeight="251660288" behindDoc="0" locked="0" layoutInCell="1" allowOverlap="1" wp14:anchorId="6458D344" wp14:editId="3EADB750">
            <wp:simplePos x="0" y="0"/>
            <wp:positionH relativeFrom="column">
              <wp:posOffset>3006090</wp:posOffset>
            </wp:positionH>
            <wp:positionV relativeFrom="paragraph">
              <wp:posOffset>27940</wp:posOffset>
            </wp:positionV>
            <wp:extent cx="2762250" cy="2867025"/>
            <wp:effectExtent l="0" t="0" r="0" b="9525"/>
            <wp:wrapSquare wrapText="larges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0" cy="28670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9264" behindDoc="0" locked="0" layoutInCell="1" allowOverlap="1" wp14:anchorId="49C9A86B" wp14:editId="584EDBF3">
            <wp:simplePos x="0" y="0"/>
            <wp:positionH relativeFrom="column">
              <wp:posOffset>-4445</wp:posOffset>
            </wp:positionH>
            <wp:positionV relativeFrom="paragraph">
              <wp:posOffset>200025</wp:posOffset>
            </wp:positionV>
            <wp:extent cx="2428875" cy="2695575"/>
            <wp:effectExtent l="133350" t="114300" r="142875" b="161925"/>
            <wp:wrapSquare wrapText="larges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28875" cy="26955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rsidR="000963F1" w:rsidRDefault="000963F1" w:rsidP="000963F1"/>
    <w:p w:rsidR="000963F1" w:rsidRDefault="000963F1" w:rsidP="000963F1"/>
    <w:p w:rsidR="000963F1" w:rsidRDefault="000963F1" w:rsidP="000963F1"/>
    <w:p w:rsidR="000963F1" w:rsidRDefault="000963F1" w:rsidP="000963F1"/>
    <w:p w:rsidR="000963F1" w:rsidRDefault="000963F1" w:rsidP="000963F1"/>
    <w:p w:rsidR="000963F1" w:rsidRDefault="000963F1" w:rsidP="000963F1"/>
    <w:p w:rsidR="000963F1" w:rsidRDefault="000963F1" w:rsidP="000963F1">
      <w:r>
        <w:t xml:space="preserve">  </w:t>
      </w:r>
    </w:p>
    <w:p w:rsidR="000963F1" w:rsidRPr="000963F1" w:rsidRDefault="00077A7E" w:rsidP="000963F1">
      <w:pPr>
        <w:tabs>
          <w:tab w:val="center" w:pos="4419"/>
          <w:tab w:val="left" w:pos="7095"/>
        </w:tabs>
        <w:rPr>
          <w:rFonts w:ascii="Times New Roman" w:hAnsi="Times New Roman" w:cs="Times New Roman"/>
          <w:b/>
          <w:sz w:val="72"/>
          <w:szCs w:val="24"/>
        </w:rPr>
      </w:pPr>
      <w:bookmarkStart w:id="1" w:name="_GoBack"/>
      <w:bookmarkEnd w:id="1"/>
      <w:r>
        <w:rPr>
          <w:noProof/>
        </w:rPr>
        <w:drawing>
          <wp:anchor distT="0" distB="0" distL="0" distR="0" simplePos="0" relativeHeight="251661312" behindDoc="0" locked="0" layoutInCell="1" allowOverlap="1" wp14:anchorId="7AE939B2" wp14:editId="60574F35">
            <wp:simplePos x="0" y="0"/>
            <wp:positionH relativeFrom="column">
              <wp:posOffset>-885190</wp:posOffset>
            </wp:positionH>
            <wp:positionV relativeFrom="paragraph">
              <wp:posOffset>1062990</wp:posOffset>
            </wp:positionV>
            <wp:extent cx="2762250" cy="2114550"/>
            <wp:effectExtent l="133350" t="114300" r="152400" b="171450"/>
            <wp:wrapSquare wrapText="larges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62250" cy="21145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sectPr w:rsidR="000963F1" w:rsidRPr="000963F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A7E" w:rsidRDefault="00077A7E" w:rsidP="00077A7E">
      <w:pPr>
        <w:spacing w:after="0" w:line="240" w:lineRule="auto"/>
      </w:pPr>
      <w:r>
        <w:separator/>
      </w:r>
    </w:p>
  </w:endnote>
  <w:endnote w:type="continuationSeparator" w:id="0">
    <w:p w:rsidR="00077A7E" w:rsidRDefault="00077A7E" w:rsidP="00077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MS P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A7E" w:rsidRDefault="00077A7E" w:rsidP="00077A7E">
      <w:pPr>
        <w:spacing w:after="0" w:line="240" w:lineRule="auto"/>
      </w:pPr>
      <w:r>
        <w:separator/>
      </w:r>
    </w:p>
  </w:footnote>
  <w:footnote w:type="continuationSeparator" w:id="0">
    <w:p w:rsidR="00077A7E" w:rsidRDefault="00077A7E" w:rsidP="00077A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1E1693"/>
    <w:multiLevelType w:val="hybridMultilevel"/>
    <w:tmpl w:val="05B07CBA"/>
    <w:lvl w:ilvl="0" w:tplc="59B869D0">
      <w:start w:val="1"/>
      <w:numFmt w:val="decimal"/>
      <w:lvlText w:val="%1."/>
      <w:lvlJc w:val="left"/>
      <w:pPr>
        <w:ind w:left="720" w:hanging="360"/>
      </w:pPr>
      <w:rPr>
        <w:color w:val="FF0066"/>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18F"/>
    <w:rsid w:val="00020287"/>
    <w:rsid w:val="000452F1"/>
    <w:rsid w:val="00077A7E"/>
    <w:rsid w:val="000963F1"/>
    <w:rsid w:val="00286E88"/>
    <w:rsid w:val="00451975"/>
    <w:rsid w:val="00855F75"/>
    <w:rsid w:val="008628D9"/>
    <w:rsid w:val="00873F93"/>
    <w:rsid w:val="00E549BF"/>
    <w:rsid w:val="00F7718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18F"/>
    <w:rPr>
      <w:rFonts w:eastAsiaTheme="minorEastAsia"/>
      <w:lang w:eastAsia="es-EC"/>
    </w:rPr>
  </w:style>
  <w:style w:type="paragraph" w:styleId="Ttulo1">
    <w:name w:val="heading 1"/>
    <w:basedOn w:val="Normal"/>
    <w:next w:val="Normal"/>
    <w:link w:val="Ttulo1Car"/>
    <w:uiPriority w:val="9"/>
    <w:qFormat/>
    <w:rsid w:val="00E549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71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718F"/>
    <w:rPr>
      <w:rFonts w:ascii="Tahoma" w:eastAsiaTheme="minorEastAsia" w:hAnsi="Tahoma" w:cs="Tahoma"/>
      <w:sz w:val="16"/>
      <w:szCs w:val="16"/>
      <w:lang w:eastAsia="es-EC"/>
    </w:rPr>
  </w:style>
  <w:style w:type="character" w:styleId="Hipervnculo">
    <w:name w:val="Hyperlink"/>
    <w:rsid w:val="00F7718F"/>
    <w:rPr>
      <w:color w:val="000080"/>
      <w:u w:val="single"/>
    </w:rPr>
  </w:style>
  <w:style w:type="paragraph" w:styleId="Textoindependiente">
    <w:name w:val="Body Text"/>
    <w:basedOn w:val="Normal"/>
    <w:link w:val="TextoindependienteCar"/>
    <w:rsid w:val="00F7718F"/>
    <w:pPr>
      <w:widowControl w:val="0"/>
      <w:suppressAutoHyphens/>
      <w:spacing w:after="120" w:line="240" w:lineRule="auto"/>
    </w:pPr>
    <w:rPr>
      <w:rFonts w:ascii="Liberation Serif" w:eastAsia="WenQuanYi Micro Hei" w:hAnsi="Liberation Serif" w:cs="Lohit Hindi"/>
      <w:kern w:val="1"/>
      <w:sz w:val="24"/>
      <w:szCs w:val="24"/>
      <w:lang w:eastAsia="zh-CN" w:bidi="hi-IN"/>
    </w:rPr>
  </w:style>
  <w:style w:type="character" w:customStyle="1" w:styleId="TextoindependienteCar">
    <w:name w:val="Texto independiente Car"/>
    <w:basedOn w:val="Fuentedeprrafopredeter"/>
    <w:link w:val="Textoindependiente"/>
    <w:rsid w:val="00F7718F"/>
    <w:rPr>
      <w:rFonts w:ascii="Liberation Serif" w:eastAsia="WenQuanYi Micro Hei" w:hAnsi="Liberation Serif" w:cs="Lohit Hindi"/>
      <w:kern w:val="1"/>
      <w:sz w:val="24"/>
      <w:szCs w:val="24"/>
      <w:lang w:eastAsia="zh-CN" w:bidi="hi-IN"/>
    </w:rPr>
  </w:style>
  <w:style w:type="paragraph" w:styleId="Prrafodelista">
    <w:name w:val="List Paragraph"/>
    <w:basedOn w:val="Normal"/>
    <w:uiPriority w:val="34"/>
    <w:qFormat/>
    <w:rsid w:val="00020287"/>
    <w:pPr>
      <w:ind w:left="720"/>
      <w:contextualSpacing/>
    </w:pPr>
  </w:style>
  <w:style w:type="character" w:styleId="Textoennegrita">
    <w:name w:val="Strong"/>
    <w:qFormat/>
    <w:rsid w:val="008628D9"/>
    <w:rPr>
      <w:b/>
      <w:bCs/>
    </w:rPr>
  </w:style>
  <w:style w:type="character" w:customStyle="1" w:styleId="Ttulo1Car">
    <w:name w:val="Título 1 Car"/>
    <w:basedOn w:val="Fuentedeprrafopredeter"/>
    <w:link w:val="Ttulo1"/>
    <w:uiPriority w:val="9"/>
    <w:rsid w:val="00E549BF"/>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0452F1"/>
  </w:style>
  <w:style w:type="paragraph" w:styleId="Encabezado">
    <w:name w:val="header"/>
    <w:basedOn w:val="Normal"/>
    <w:link w:val="EncabezadoCar"/>
    <w:uiPriority w:val="99"/>
    <w:unhideWhenUsed/>
    <w:rsid w:val="00077A7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7A7E"/>
    <w:rPr>
      <w:rFonts w:eastAsiaTheme="minorEastAsia"/>
      <w:lang w:eastAsia="es-EC"/>
    </w:rPr>
  </w:style>
  <w:style w:type="paragraph" w:styleId="Piedepgina">
    <w:name w:val="footer"/>
    <w:basedOn w:val="Normal"/>
    <w:link w:val="PiedepginaCar"/>
    <w:uiPriority w:val="99"/>
    <w:unhideWhenUsed/>
    <w:rsid w:val="00077A7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7A7E"/>
    <w:rPr>
      <w:rFonts w:eastAsiaTheme="minorEastAsia"/>
      <w:lang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18F"/>
    <w:rPr>
      <w:rFonts w:eastAsiaTheme="minorEastAsia"/>
      <w:lang w:eastAsia="es-EC"/>
    </w:rPr>
  </w:style>
  <w:style w:type="paragraph" w:styleId="Ttulo1">
    <w:name w:val="heading 1"/>
    <w:basedOn w:val="Normal"/>
    <w:next w:val="Normal"/>
    <w:link w:val="Ttulo1Car"/>
    <w:uiPriority w:val="9"/>
    <w:qFormat/>
    <w:rsid w:val="00E549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71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718F"/>
    <w:rPr>
      <w:rFonts w:ascii="Tahoma" w:eastAsiaTheme="minorEastAsia" w:hAnsi="Tahoma" w:cs="Tahoma"/>
      <w:sz w:val="16"/>
      <w:szCs w:val="16"/>
      <w:lang w:eastAsia="es-EC"/>
    </w:rPr>
  </w:style>
  <w:style w:type="character" w:styleId="Hipervnculo">
    <w:name w:val="Hyperlink"/>
    <w:rsid w:val="00F7718F"/>
    <w:rPr>
      <w:color w:val="000080"/>
      <w:u w:val="single"/>
    </w:rPr>
  </w:style>
  <w:style w:type="paragraph" w:styleId="Textoindependiente">
    <w:name w:val="Body Text"/>
    <w:basedOn w:val="Normal"/>
    <w:link w:val="TextoindependienteCar"/>
    <w:rsid w:val="00F7718F"/>
    <w:pPr>
      <w:widowControl w:val="0"/>
      <w:suppressAutoHyphens/>
      <w:spacing w:after="120" w:line="240" w:lineRule="auto"/>
    </w:pPr>
    <w:rPr>
      <w:rFonts w:ascii="Liberation Serif" w:eastAsia="WenQuanYi Micro Hei" w:hAnsi="Liberation Serif" w:cs="Lohit Hindi"/>
      <w:kern w:val="1"/>
      <w:sz w:val="24"/>
      <w:szCs w:val="24"/>
      <w:lang w:eastAsia="zh-CN" w:bidi="hi-IN"/>
    </w:rPr>
  </w:style>
  <w:style w:type="character" w:customStyle="1" w:styleId="TextoindependienteCar">
    <w:name w:val="Texto independiente Car"/>
    <w:basedOn w:val="Fuentedeprrafopredeter"/>
    <w:link w:val="Textoindependiente"/>
    <w:rsid w:val="00F7718F"/>
    <w:rPr>
      <w:rFonts w:ascii="Liberation Serif" w:eastAsia="WenQuanYi Micro Hei" w:hAnsi="Liberation Serif" w:cs="Lohit Hindi"/>
      <w:kern w:val="1"/>
      <w:sz w:val="24"/>
      <w:szCs w:val="24"/>
      <w:lang w:eastAsia="zh-CN" w:bidi="hi-IN"/>
    </w:rPr>
  </w:style>
  <w:style w:type="paragraph" w:styleId="Prrafodelista">
    <w:name w:val="List Paragraph"/>
    <w:basedOn w:val="Normal"/>
    <w:uiPriority w:val="34"/>
    <w:qFormat/>
    <w:rsid w:val="00020287"/>
    <w:pPr>
      <w:ind w:left="720"/>
      <w:contextualSpacing/>
    </w:pPr>
  </w:style>
  <w:style w:type="character" w:styleId="Textoennegrita">
    <w:name w:val="Strong"/>
    <w:qFormat/>
    <w:rsid w:val="008628D9"/>
    <w:rPr>
      <w:b/>
      <w:bCs/>
    </w:rPr>
  </w:style>
  <w:style w:type="character" w:customStyle="1" w:styleId="Ttulo1Car">
    <w:name w:val="Título 1 Car"/>
    <w:basedOn w:val="Fuentedeprrafopredeter"/>
    <w:link w:val="Ttulo1"/>
    <w:uiPriority w:val="9"/>
    <w:rsid w:val="00E549BF"/>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0452F1"/>
  </w:style>
  <w:style w:type="paragraph" w:styleId="Encabezado">
    <w:name w:val="header"/>
    <w:basedOn w:val="Normal"/>
    <w:link w:val="EncabezadoCar"/>
    <w:uiPriority w:val="99"/>
    <w:unhideWhenUsed/>
    <w:rsid w:val="00077A7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7A7E"/>
    <w:rPr>
      <w:rFonts w:eastAsiaTheme="minorEastAsia"/>
      <w:lang w:eastAsia="es-EC"/>
    </w:rPr>
  </w:style>
  <w:style w:type="paragraph" w:styleId="Piedepgina">
    <w:name w:val="footer"/>
    <w:basedOn w:val="Normal"/>
    <w:link w:val="PiedepginaCar"/>
    <w:uiPriority w:val="99"/>
    <w:unhideWhenUsed/>
    <w:rsid w:val="00077A7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7A7E"/>
    <w:rPr>
      <w:rFonts w:eastAsiaTheme="minorEastAsia"/>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Individuos" TargetMode="External"/><Relationship Id="rId18" Type="http://schemas.openxmlformats.org/officeDocument/2006/relationships/hyperlink" Target="http://es.wikipedia.org/wiki/Dinero"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es.wikipedia.org/wiki/Dinero" TargetMode="External"/><Relationship Id="rId17" Type="http://schemas.openxmlformats.org/officeDocument/2006/relationships/hyperlink" Target="http://es.wikipedia.org/wiki/Administraci&#243;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s.wikipedia.org/wiki/Econom&#237;a" TargetMode="External"/><Relationship Id="rId20" Type="http://schemas.openxmlformats.org/officeDocument/2006/relationships/hyperlink" Target="http://es.wikipedia.org/wiki/Dine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Capital_(econom&#237;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s.wikipedia.org/wiki/Estados" TargetMode="External"/><Relationship Id="rId23" Type="http://schemas.openxmlformats.org/officeDocument/2006/relationships/image" Target="media/image4.png"/><Relationship Id="rId10" Type="http://schemas.openxmlformats.org/officeDocument/2006/relationships/hyperlink" Target="http://es.wikipedia.org/wiki/Lat&#237;n" TargetMode="External"/><Relationship Id="rId19" Type="http://schemas.openxmlformats.org/officeDocument/2006/relationships/hyperlink" Target="http://es.wikipedia.org/wiki/Capital_(econom&#237;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s.wikipedia.org/wiki/Empresas" TargetMode="External"/><Relationship Id="rId22"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MOR08</b:Tag>
    <b:SourceType>Book</b:SourceType>
    <b:Guid>{2B2C6D0A-0A11-4737-A865-CA8953A5B188}</b:Guid>
    <b:Author>
      <b:Author>
        <b:NameList>
          <b:Person>
            <b:Last>Jose</b:Last>
            <b:First>MORALES</b:First>
            <b:Middle>Castro</b:Middle>
          </b:Person>
        </b:NameList>
      </b:Author>
    </b:Author>
    <b:Title>Principios de Finanzas</b:Title>
    <b:Year>2008</b:Year>
    <b:RefOrder>1</b:RefOrder>
  </b:Source>
  <b:Source>
    <b:Tag>MOR081</b:Tag>
    <b:SourceType>Book</b:SourceType>
    <b:Guid>{92BD9B41-943E-4601-8030-DE9702871679}</b:Guid>
    <b:Author>
      <b:Author>
        <b:NameList>
          <b:Person>
            <b:Last>Arturo</b:Last>
            <b:First>MORALES</b:First>
            <b:Middle>Castro</b:Middle>
          </b:Person>
        </b:NameList>
      </b:Author>
    </b:Author>
    <b:Title>Principios de Finanzas</b:Title>
    <b:Year>2008</b:Year>
    <b:City>Mexico</b:City>
    <b:RefOrder>2</b:RefOrder>
  </b:Source>
  <b:Source>
    <b:Tag>PAS09</b:Tag>
    <b:SourceType>Book</b:SourceType>
    <b:Guid>{337F95E3-2C3B-465F-88B8-CFD56EB524A6}</b:Guid>
    <b:Author>
      <b:Author>
        <b:NameList>
          <b:Person>
            <b:Last>Ricardo</b:Last>
            <b:First>PASCAL</b:First>
          </b:Person>
        </b:NameList>
      </b:Author>
    </b:Author>
    <b:Title>Decisiones Financieras</b:Title>
    <b:Year>2009</b:Year>
    <b:Publisher>Sexta</b:Publisher>
    <b:RefOrder>3</b:RefOrder>
  </b:Source>
  <b:Source>
    <b:Tag>OCH</b:Tag>
    <b:SourceType>Book</b:SourceType>
    <b:Guid>{8B5CF8DE-EFFE-4910-A3BE-0C0BAD389954}</b:Guid>
    <b:Author>
      <b:Author>
        <b:NameList>
          <b:Person>
            <b:Last>Guadalupe</b:Last>
            <b:First>OCHOA</b:First>
            <b:Middle>Setzer</b:Middle>
          </b:Person>
        </b:NameList>
      </b:Author>
    </b:Author>
    <b:Title>Administración Financiera</b:Title>
    <b:Year>2008</b:Year>
    <b:RefOrder>4</b:RefOrder>
  </b:Source>
  <b:Source>
    <b:Tag>MYE07</b:Tag>
    <b:SourceType>Book</b:SourceType>
    <b:Guid>{1E385BA8-535C-44D2-B523-6003252A9BA2}</b:Guid>
    <b:Author>
      <b:Author>
        <b:NameList>
          <b:Person>
            <b:Last>Brealey</b:Last>
            <b:First>MYERS</b:First>
            <b:Middle>Allen</b:Middle>
          </b:Person>
        </b:NameList>
      </b:Author>
    </b:Author>
    <b:Title>Principios de Finanzas</b:Title>
    <b:Year>2007</b:Year>
    <b:Publisher>Octava</b:Publisher>
    <b:RefOrder>5</b:RefOrder>
  </b:Source>
</b:Sources>
</file>

<file path=customXml/itemProps1.xml><?xml version="1.0" encoding="utf-8"?>
<ds:datastoreItem xmlns:ds="http://schemas.openxmlformats.org/officeDocument/2006/customXml" ds:itemID="{B740BC81-650A-4403-8CA9-BA5BC6D3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924</Words>
  <Characters>5084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2012-10-23T02:06:00Z</dcterms:created>
  <dcterms:modified xsi:type="dcterms:W3CDTF">2012-10-23T02:06:00Z</dcterms:modified>
</cp:coreProperties>
</file>